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0BB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December 2014</w:t>
      </w:r>
    </w:p>
    <w:p w:rsidR="00790E0B" w:rsidRPr="00F64748" w:rsidRDefault="00790E0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00149F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</w:t>
      </w:r>
      <w:r w:rsidR="00E512F8">
        <w:rPr>
          <w:rFonts w:asciiTheme="minorHAnsi" w:hAnsiTheme="minorHAnsi" w:cs="Arial"/>
          <w:b/>
          <w:i/>
          <w:lang w:val="en-ZA"/>
        </w:rPr>
        <w:t>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790E0B">
        <w:rPr>
          <w:rFonts w:asciiTheme="minorHAnsi" w:hAnsiTheme="minorHAnsi" w:cs="Arial"/>
          <w:b/>
          <w:i/>
          <w:lang w:val="en-ZA"/>
        </w:rPr>
        <w:t xml:space="preserve"> “</w:t>
      </w:r>
      <w:r>
        <w:rPr>
          <w:rFonts w:asciiTheme="minorHAnsi" w:hAnsiTheme="minorHAnsi" w:cs="Arial"/>
          <w:b/>
          <w:i/>
          <w:lang w:val="en-ZA"/>
        </w:rPr>
        <w:t>SSN029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</w:t>
      </w:r>
      <w:r w:rsidR="00E512F8">
        <w:rPr>
          <w:rFonts w:asciiTheme="minorHAnsi" w:hAnsiTheme="minorHAnsi" w:cs="Arial"/>
          <w:b/>
          <w:lang w:val="en-ZA"/>
        </w:rPr>
        <w:t>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90E0B">
        <w:rPr>
          <w:rFonts w:asciiTheme="minorHAnsi" w:hAnsiTheme="minorHAnsi" w:cs="Arial"/>
          <w:b/>
          <w:lang w:val="en-ZA"/>
        </w:rPr>
        <w:t>Structured Note Programme</w:t>
      </w:r>
      <w:r w:rsidR="00790E0B"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790E0B">
        <w:rPr>
          <w:rFonts w:asciiTheme="minorHAnsi" w:hAnsiTheme="minorHAnsi" w:cs="Arial"/>
          <w:b/>
          <w:bCs/>
          <w:lang w:val="en-ZA"/>
        </w:rPr>
        <w:t>1 February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790E0B">
        <w:rPr>
          <w:rFonts w:asciiTheme="minorHAnsi" w:hAnsiTheme="minorHAnsi" w:cs="Arial"/>
          <w:b/>
          <w:lang w:val="en-ZA"/>
        </w:rPr>
        <w:tab/>
      </w:r>
      <w:r w:rsidR="00790E0B">
        <w:rPr>
          <w:rFonts w:asciiTheme="minorHAnsi" w:hAnsiTheme="minorHAnsi" w:cs="Arial"/>
          <w:b/>
          <w:lang w:val="en-ZA"/>
        </w:rPr>
        <w:tab/>
        <w:t xml:space="preserve">             F</w:t>
      </w:r>
      <w:r>
        <w:rPr>
          <w:rFonts w:asciiTheme="minorHAnsi" w:hAnsiTheme="minorHAnsi" w:cs="Arial"/>
          <w:b/>
          <w:lang w:val="en-ZA"/>
        </w:rPr>
        <w:t>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60,000,000,000.00</w:t>
      </w:r>
    </w:p>
    <w:p w:rsidR="007F4679" w:rsidRPr="00790E0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412FA">
        <w:rPr>
          <w:rFonts w:asciiTheme="minorHAnsi" w:hAnsiTheme="minorHAnsi" w:cs="Arial"/>
          <w:lang w:val="en-ZA"/>
        </w:rPr>
        <w:t>R 27,249,255,840.50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82,574,730.00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90E0B">
        <w:rPr>
          <w:rFonts w:asciiTheme="minorHAnsi" w:hAnsiTheme="minorHAnsi" w:cs="Arial"/>
          <w:lang w:val="en-ZA"/>
        </w:rPr>
        <w:t>R 82,574,730.00</w:t>
      </w:r>
      <w:bookmarkStart w:id="0" w:name="_GoBack"/>
      <w:bookmarkEnd w:id="0"/>
    </w:p>
    <w:p w:rsidR="005D56C9" w:rsidRPr="00E552E0" w:rsidRDefault="005D56C9" w:rsidP="00E552E0">
      <w:pPr>
        <w:pStyle w:val="Default"/>
        <w:ind w:left="3544" w:hanging="3544"/>
        <w:jc w:val="both"/>
        <w:rPr>
          <w:rFonts w:asciiTheme="minorHAnsi" w:hAnsiTheme="minorHAnsi" w:cs="Arial"/>
          <w:color w:val="auto"/>
          <w:sz w:val="20"/>
          <w:szCs w:val="20"/>
          <w:lang w:eastAsia="en-US"/>
        </w:rPr>
      </w:pPr>
      <w:r w:rsidRPr="00E552E0">
        <w:rPr>
          <w:rFonts w:asciiTheme="minorHAnsi" w:hAnsiTheme="minorHAnsi" w:cs="Arial"/>
          <w:b/>
          <w:bCs/>
          <w:color w:val="auto"/>
          <w:sz w:val="20"/>
          <w:szCs w:val="20"/>
          <w:lang w:eastAsia="en-US"/>
        </w:rPr>
        <w:t xml:space="preserve">First </w:t>
      </w:r>
      <w:r w:rsidR="007F4679" w:rsidRPr="00E552E0">
        <w:rPr>
          <w:rFonts w:asciiTheme="minorHAnsi" w:hAnsiTheme="minorHAnsi" w:cs="Arial"/>
          <w:b/>
          <w:bCs/>
          <w:color w:val="auto"/>
          <w:sz w:val="20"/>
          <w:szCs w:val="20"/>
          <w:lang w:eastAsia="en-US"/>
        </w:rPr>
        <w:t>Coupon</w:t>
      </w:r>
      <w:r w:rsidR="007F4679" w:rsidRPr="00F64748">
        <w:rPr>
          <w:rFonts w:asciiTheme="minorHAnsi" w:hAnsiTheme="minorHAnsi" w:cs="Arial"/>
          <w:b/>
        </w:rPr>
        <w:tab/>
      </w:r>
      <w:r w:rsidR="00DF0B1C" w:rsidRPr="00DF0B1C">
        <w:rPr>
          <w:rFonts w:asciiTheme="minorHAnsi" w:hAnsiTheme="minorHAnsi" w:cs="Arial"/>
          <w:color w:val="auto"/>
          <w:sz w:val="20"/>
          <w:szCs w:val="20"/>
          <w:lang w:eastAsia="en-US"/>
        </w:rPr>
        <w:t>9.363%</w:t>
      </w:r>
      <w:r w:rsidR="00DF0B1C">
        <w:rPr>
          <w:rFonts w:asciiTheme="minorHAnsi" w:hAnsiTheme="minorHAnsi" w:cs="Arial"/>
          <w:b/>
        </w:rPr>
        <w:t xml:space="preserve"> </w:t>
      </w:r>
      <w:r w:rsidRPr="00E552E0">
        <w:rPr>
          <w:rFonts w:asciiTheme="minorHAnsi" w:hAnsiTheme="minorHAnsi" w:cs="Arial"/>
          <w:color w:val="auto"/>
          <w:sz w:val="20"/>
          <w:szCs w:val="20"/>
          <w:lang w:eastAsia="en-US"/>
        </w:rPr>
        <w:t xml:space="preserve">From </w:t>
      </w:r>
      <w:r w:rsidR="00E552E0">
        <w:rPr>
          <w:rFonts w:asciiTheme="minorHAnsi" w:hAnsiTheme="minorHAnsi" w:cs="Arial"/>
          <w:color w:val="auto"/>
          <w:sz w:val="20"/>
          <w:szCs w:val="20"/>
          <w:lang w:eastAsia="en-US"/>
        </w:rPr>
        <w:t>a</w:t>
      </w:r>
      <w:r w:rsidRPr="00E552E0">
        <w:rPr>
          <w:rFonts w:asciiTheme="minorHAnsi" w:hAnsiTheme="minorHAnsi" w:cs="Arial"/>
          <w:color w:val="auto"/>
          <w:sz w:val="20"/>
          <w:szCs w:val="20"/>
          <w:lang w:eastAsia="en-US"/>
        </w:rPr>
        <w:t xml:space="preserve">nd including the first Interest Period up to and including the Interest Period commencing on 07 March 2019: </w:t>
      </w:r>
    </w:p>
    <w:p w:rsidR="007F4679" w:rsidRDefault="005D56C9" w:rsidP="00E552E0">
      <w:pPr>
        <w:pStyle w:val="Default"/>
        <w:ind w:left="3544"/>
        <w:jc w:val="both"/>
        <w:rPr>
          <w:rFonts w:asciiTheme="minorHAnsi" w:hAnsiTheme="minorHAnsi" w:cs="Arial"/>
          <w:color w:val="auto"/>
          <w:sz w:val="20"/>
          <w:szCs w:val="20"/>
          <w:lang w:eastAsia="en-US"/>
        </w:rPr>
      </w:pPr>
      <w:r w:rsidRPr="00E552E0">
        <w:rPr>
          <w:rFonts w:asciiTheme="minorHAnsi" w:hAnsiTheme="minorHAnsi" w:cs="Arial"/>
          <w:color w:val="auto"/>
          <w:sz w:val="20"/>
          <w:szCs w:val="20"/>
          <w:lang w:eastAsia="en-US"/>
        </w:rPr>
        <w:t>Screen Rate Determination plus the Margin</w:t>
      </w:r>
      <w:r w:rsidR="00E552E0">
        <w:rPr>
          <w:rFonts w:asciiTheme="minorHAnsi" w:hAnsiTheme="minorHAnsi" w:cs="Arial"/>
          <w:color w:val="auto"/>
          <w:sz w:val="20"/>
          <w:szCs w:val="20"/>
          <w:lang w:eastAsia="en-US"/>
        </w:rPr>
        <w:t xml:space="preserve"> (3</w:t>
      </w:r>
      <w:proofErr w:type="gramStart"/>
      <w:r w:rsidR="00E552E0">
        <w:rPr>
          <w:rFonts w:asciiTheme="minorHAnsi" w:hAnsiTheme="minorHAnsi" w:cs="Arial"/>
          <w:color w:val="auto"/>
          <w:sz w:val="20"/>
          <w:szCs w:val="20"/>
          <w:lang w:eastAsia="en-US"/>
        </w:rPr>
        <w:t>,28</w:t>
      </w:r>
      <w:proofErr w:type="gramEnd"/>
      <w:r w:rsidR="00E552E0">
        <w:rPr>
          <w:rFonts w:asciiTheme="minorHAnsi" w:hAnsiTheme="minorHAnsi" w:cs="Arial"/>
          <w:color w:val="auto"/>
          <w:sz w:val="20"/>
          <w:szCs w:val="20"/>
          <w:lang w:eastAsia="en-US"/>
        </w:rPr>
        <w:t>%)</w:t>
      </w:r>
      <w:r w:rsidRPr="00E552E0">
        <w:rPr>
          <w:rFonts w:asciiTheme="minorHAnsi" w:hAnsiTheme="minorHAnsi" w:cs="Arial"/>
          <w:color w:val="auto"/>
          <w:sz w:val="20"/>
          <w:szCs w:val="20"/>
          <w:lang w:eastAsia="en-US"/>
        </w:rPr>
        <w:t xml:space="preserve"> minus the Additional Interest Amount </w:t>
      </w:r>
    </w:p>
    <w:p w:rsidR="00E552E0" w:rsidRPr="00E552E0" w:rsidRDefault="00E552E0" w:rsidP="00E552E0">
      <w:pPr>
        <w:pStyle w:val="Default"/>
        <w:ind w:left="3544" w:hanging="3544"/>
        <w:jc w:val="both"/>
        <w:rPr>
          <w:color w:val="auto"/>
        </w:rPr>
      </w:pPr>
      <w:r>
        <w:rPr>
          <w:rFonts w:asciiTheme="minorHAnsi" w:hAnsiTheme="minorHAnsi" w:cs="Arial"/>
          <w:b/>
          <w:bCs/>
          <w:color w:val="auto"/>
          <w:sz w:val="20"/>
          <w:szCs w:val="20"/>
          <w:lang w:eastAsia="en-US"/>
        </w:rPr>
        <w:t>Second</w:t>
      </w:r>
      <w:r w:rsidRPr="00E552E0">
        <w:rPr>
          <w:rFonts w:asciiTheme="minorHAnsi" w:hAnsiTheme="minorHAnsi" w:cs="Arial"/>
          <w:b/>
          <w:bCs/>
          <w:color w:val="auto"/>
          <w:sz w:val="20"/>
          <w:szCs w:val="20"/>
          <w:lang w:eastAsia="en-US"/>
        </w:rPr>
        <w:t xml:space="preserve"> Coupon</w:t>
      </w:r>
      <w:r w:rsidRPr="00F64748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color w:val="auto"/>
          <w:sz w:val="20"/>
          <w:szCs w:val="20"/>
          <w:lang w:eastAsia="en-US"/>
        </w:rPr>
        <w:t>F</w:t>
      </w:r>
      <w:r w:rsidRPr="00E552E0">
        <w:rPr>
          <w:rFonts w:asciiTheme="minorHAnsi" w:hAnsiTheme="minorHAnsi" w:cs="Arial"/>
          <w:color w:val="auto"/>
          <w:sz w:val="20"/>
          <w:szCs w:val="20"/>
          <w:lang w:eastAsia="en-US"/>
        </w:rPr>
        <w:t xml:space="preserve">rom and including the Interest Period commencing on 07 June 2019 up to </w:t>
      </w:r>
      <w:r>
        <w:rPr>
          <w:rFonts w:asciiTheme="minorHAnsi" w:hAnsiTheme="minorHAnsi" w:cs="Arial"/>
          <w:color w:val="auto"/>
          <w:sz w:val="20"/>
          <w:szCs w:val="20"/>
          <w:lang w:eastAsia="en-US"/>
        </w:rPr>
        <w:t>a</w:t>
      </w:r>
      <w:r w:rsidRPr="00E552E0">
        <w:rPr>
          <w:rFonts w:asciiTheme="minorHAnsi" w:hAnsiTheme="minorHAnsi" w:cs="Arial"/>
          <w:color w:val="auto"/>
          <w:sz w:val="20"/>
          <w:szCs w:val="20"/>
          <w:lang w:eastAsia="en-US"/>
        </w:rPr>
        <w:t xml:space="preserve">nd including the last Interest Period: </w:t>
      </w:r>
    </w:p>
    <w:p w:rsidR="00E552E0" w:rsidRDefault="00E552E0" w:rsidP="00E552E0">
      <w:pPr>
        <w:pStyle w:val="Default"/>
        <w:ind w:left="2824" w:firstLine="720"/>
        <w:jc w:val="both"/>
        <w:rPr>
          <w:rFonts w:asciiTheme="minorHAnsi" w:hAnsiTheme="minorHAnsi" w:cs="Arial"/>
          <w:color w:val="auto"/>
          <w:sz w:val="20"/>
          <w:szCs w:val="20"/>
          <w:lang w:eastAsia="en-US"/>
        </w:rPr>
      </w:pPr>
      <w:r w:rsidRPr="00E552E0">
        <w:rPr>
          <w:rFonts w:asciiTheme="minorHAnsi" w:hAnsiTheme="minorHAnsi" w:cs="Arial"/>
          <w:color w:val="auto"/>
          <w:sz w:val="20"/>
          <w:szCs w:val="20"/>
          <w:lang w:eastAsia="en-US"/>
        </w:rPr>
        <w:t xml:space="preserve">Screen Rate Determination plus the Margin </w:t>
      </w:r>
      <w:r>
        <w:rPr>
          <w:rFonts w:asciiTheme="minorHAnsi" w:hAnsiTheme="minorHAnsi" w:cs="Arial"/>
          <w:color w:val="auto"/>
          <w:sz w:val="20"/>
          <w:szCs w:val="20"/>
          <w:lang w:eastAsia="en-US"/>
        </w:rPr>
        <w:t>(2%)</w:t>
      </w:r>
    </w:p>
    <w:p w:rsidR="00E512F8" w:rsidRPr="00E512F8" w:rsidRDefault="00E512F8" w:rsidP="00E512F8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color w:val="auto"/>
          <w:sz w:val="20"/>
          <w:szCs w:val="20"/>
          <w:lang w:eastAsia="en-US"/>
        </w:rPr>
        <w:t>Additional Interest Amount</w:t>
      </w:r>
      <w:r>
        <w:rPr>
          <w:rFonts w:asciiTheme="minorHAnsi" w:hAnsiTheme="minorHAnsi" w:cs="Arial"/>
          <w:b/>
          <w:color w:val="auto"/>
          <w:sz w:val="20"/>
          <w:szCs w:val="20"/>
          <w:lang w:eastAsia="en-US"/>
        </w:rPr>
        <w:tab/>
        <w:t xml:space="preserve">             </w:t>
      </w:r>
      <w:r>
        <w:rPr>
          <w:rFonts w:asciiTheme="minorHAnsi" w:hAnsiTheme="minorHAnsi" w:cs="Arial"/>
          <w:color w:val="auto"/>
          <w:sz w:val="20"/>
          <w:szCs w:val="20"/>
          <w:lang w:eastAsia="en-US"/>
        </w:rPr>
        <w:t>Please refer to pricing supplement for further information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790E0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790E0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28 May, 28 August, 27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790E0B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March, 7 June, 7 September,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90E0B" w:rsidRPr="00790E0B">
        <w:rPr>
          <w:rFonts w:asciiTheme="minorHAnsi" w:hAnsiTheme="minorHAnsi" w:cs="Arial"/>
          <w:lang w:val="en-ZA"/>
        </w:rPr>
        <w:t xml:space="preserve">By 17:00 on </w:t>
      </w:r>
      <w:r w:rsidRPr="00790E0B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 xml:space="preserve"> February, 27 May, 27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AE67CC" w:rsidRPr="00AE67CC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AE67CC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ZAG000122334</w:t>
      </w:r>
    </w:p>
    <w:p w:rsidR="00AE67CC" w:rsidRPr="00F64748" w:rsidRDefault="00AE67C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AE67CC"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E0BB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00149F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lang w:val="en-ZA"/>
        </w:rPr>
        <w:t>:</w:t>
      </w:r>
    </w:p>
    <w:p w:rsidR="0000149F" w:rsidRDefault="000014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E0BB8" w:rsidRDefault="00DF0B1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00149F" w:rsidRPr="00E04DC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https://www.jse.co.za/content/JSEPricingSupplementsItems/2014/BondDocuments/SSN029%20PricingSupplement%2020141208.pdf</w:t>
        </w:r>
      </w:hyperlink>
    </w:p>
    <w:p w:rsidR="0000149F" w:rsidRDefault="000014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BE0BB8" w:rsidRDefault="00BE0BB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2FE9" w:rsidRDefault="00442FE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E67CC" w:rsidRPr="00F64748" w:rsidRDefault="00E552E0" w:rsidP="00AE67C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Rhadus Snyman</w:t>
      </w:r>
      <w:r w:rsidR="00AE67CC" w:rsidRPr="00F64748">
        <w:rPr>
          <w:rFonts w:asciiTheme="minorHAnsi" w:hAnsiTheme="minorHAnsi" w:cs="Arial"/>
          <w:lang w:val="en-ZA"/>
        </w:rPr>
        <w:tab/>
      </w:r>
      <w:r w:rsidR="00AE67CC">
        <w:rPr>
          <w:rFonts w:asciiTheme="minorHAnsi" w:hAnsiTheme="minorHAnsi" w:cs="Arial"/>
          <w:lang w:val="en-ZA"/>
        </w:rPr>
        <w:t>Standard Bank</w:t>
      </w:r>
      <w:r w:rsidR="00AE67CC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4154159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AE67C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0B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0B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42FE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6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E6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149F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04D1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2FE9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9A6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56C9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2FA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0B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7CC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0BB8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0B1C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2F8"/>
    <w:rsid w:val="00E543F4"/>
    <w:rsid w:val="00E552E0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6EE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5D56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5D56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29%20PricingSupplement%20201412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BB18B-5927-4079-B6CE-43264A4B5CB9}"/>
</file>

<file path=customXml/itemProps2.xml><?xml version="1.0" encoding="utf-8"?>
<ds:datastoreItem xmlns:ds="http://schemas.openxmlformats.org/officeDocument/2006/customXml" ds:itemID="{56920DAB-DC62-42A3-B577-E29C6E0034DB}"/>
</file>

<file path=customXml/itemProps3.xml><?xml version="1.0" encoding="utf-8"?>
<ds:datastoreItem xmlns:ds="http://schemas.openxmlformats.org/officeDocument/2006/customXml" ds:itemID="{3B02B127-CFF4-43FE-BE8C-80952770BC50}"/>
</file>

<file path=customXml/itemProps4.xml><?xml version="1.0" encoding="utf-8"?>
<ds:datastoreItem xmlns:ds="http://schemas.openxmlformats.org/officeDocument/2006/customXml" ds:itemID="{0B248F8A-D151-4D99-BFFA-9964FABBA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2261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 -SSN029 - 08 December 2014</dc:title>
  <dc:creator>Johannesburg Stock Exchange</dc:creator>
  <cp:lastModifiedBy>JSEUser</cp:lastModifiedBy>
  <cp:revision>7</cp:revision>
  <cp:lastPrinted>2012-01-03T09:35:00Z</cp:lastPrinted>
  <dcterms:created xsi:type="dcterms:W3CDTF">2014-12-08T06:29:00Z</dcterms:created>
  <dcterms:modified xsi:type="dcterms:W3CDTF">2014-12-08T08:59:00Z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